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0F1D" w14:textId="2113781F" w:rsidR="00B01600" w:rsidRDefault="00B01600" w:rsidP="005A425B">
      <w:pPr>
        <w:jc w:val="center"/>
        <w:rPr>
          <w:rFonts w:ascii="Century Gothic" w:hAnsi="Century Gothic"/>
          <w:b/>
          <w:sz w:val="26"/>
          <w:szCs w:val="26"/>
          <w:u w:val="single"/>
        </w:rPr>
      </w:pPr>
      <w:bookmarkStart w:id="0" w:name="_Hlk192158243"/>
      <w:r w:rsidRPr="00945C7B">
        <w:rPr>
          <w:noProof/>
          <w:lang w:eastAsia="en-GB"/>
        </w:rPr>
        <w:drawing>
          <wp:inline distT="0" distB="0" distL="0" distR="0" wp14:anchorId="29165464" wp14:editId="6511487A">
            <wp:extent cx="1161768" cy="866775"/>
            <wp:effectExtent l="0" t="0" r="635" b="0"/>
            <wp:docPr id="1328274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74" cy="87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1F41A" w14:textId="4357EAF3" w:rsidR="00867058" w:rsidRPr="00013ECF" w:rsidRDefault="005A425B" w:rsidP="005A425B">
      <w:pPr>
        <w:jc w:val="center"/>
        <w:rPr>
          <w:rFonts w:ascii="Century Gothic" w:hAnsi="Century Gothic"/>
          <w:b/>
          <w:sz w:val="26"/>
          <w:szCs w:val="26"/>
          <w:u w:val="single"/>
        </w:rPr>
      </w:pPr>
      <w:r w:rsidRPr="00013ECF">
        <w:rPr>
          <w:rFonts w:ascii="Century Gothic" w:hAnsi="Century Gothic"/>
          <w:b/>
          <w:sz w:val="26"/>
          <w:szCs w:val="26"/>
          <w:u w:val="single"/>
        </w:rPr>
        <w:t>INDUSTRIAL ATTACHMENT OPPORTUNITIES (</w:t>
      </w:r>
      <w:r w:rsidR="00AB5241">
        <w:rPr>
          <w:rFonts w:ascii="Century Gothic" w:hAnsi="Century Gothic"/>
          <w:b/>
          <w:sz w:val="26"/>
          <w:szCs w:val="26"/>
          <w:u w:val="single"/>
        </w:rPr>
        <w:t xml:space="preserve">SEPTEMBER - </w:t>
      </w:r>
      <w:r w:rsidR="00170DF2">
        <w:rPr>
          <w:rFonts w:ascii="Century Gothic" w:hAnsi="Century Gothic"/>
          <w:b/>
          <w:sz w:val="26"/>
          <w:szCs w:val="26"/>
          <w:u w:val="single"/>
        </w:rPr>
        <w:t>NOVEMBER</w:t>
      </w:r>
      <w:r w:rsidR="000B6B68">
        <w:rPr>
          <w:rFonts w:ascii="Century Gothic" w:hAnsi="Century Gothic"/>
          <w:b/>
          <w:sz w:val="26"/>
          <w:szCs w:val="26"/>
          <w:u w:val="single"/>
        </w:rPr>
        <w:t xml:space="preserve"> 202</w:t>
      </w:r>
      <w:r w:rsidR="00BD69C9">
        <w:rPr>
          <w:rFonts w:ascii="Century Gothic" w:hAnsi="Century Gothic"/>
          <w:b/>
          <w:sz w:val="26"/>
          <w:szCs w:val="26"/>
          <w:u w:val="single"/>
        </w:rPr>
        <w:t>5</w:t>
      </w:r>
      <w:r w:rsidRPr="00013ECF">
        <w:rPr>
          <w:rFonts w:ascii="Century Gothic" w:hAnsi="Century Gothic"/>
          <w:b/>
          <w:sz w:val="26"/>
          <w:szCs w:val="26"/>
          <w:u w:val="single"/>
        </w:rPr>
        <w:t xml:space="preserve"> INTAKE)</w:t>
      </w:r>
    </w:p>
    <w:p w14:paraId="0811F41B" w14:textId="77777777" w:rsidR="005A425B" w:rsidRPr="00DC0B66" w:rsidRDefault="00867058" w:rsidP="004D7540">
      <w:pPr>
        <w:pStyle w:val="NormalWeb"/>
        <w:shd w:val="clear" w:color="auto" w:fill="FFFFFF"/>
        <w:ind w:left="142"/>
        <w:jc w:val="both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In line with the Government’s commitment to support youth empowerment, Kenya Power is offering </w:t>
      </w:r>
      <w:r w:rsidR="005A425B" w:rsidRPr="00DC0B66">
        <w:rPr>
          <w:rFonts w:ascii="Century Gothic" w:hAnsi="Century Gothic" w:cs="Arial"/>
          <w:color w:val="222222"/>
          <w:sz w:val="26"/>
          <w:szCs w:val="26"/>
        </w:rPr>
        <w:t>exciting attachment opportunities to continuing students, to gain hands-on work experience and develop key employability skills</w:t>
      </w:r>
      <w:r w:rsidR="000478CE">
        <w:rPr>
          <w:rFonts w:ascii="Century Gothic" w:hAnsi="Century Gothic" w:cs="Arial"/>
          <w:color w:val="222222"/>
          <w:sz w:val="26"/>
          <w:szCs w:val="2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521"/>
      </w:tblGrid>
      <w:tr w:rsidR="00AB4B61" w:rsidRPr="00AB4B61" w14:paraId="0811F41E" w14:textId="77777777" w:rsidTr="00AB4B61">
        <w:trPr>
          <w:jc w:val="center"/>
        </w:trPr>
        <w:tc>
          <w:tcPr>
            <w:tcW w:w="2830" w:type="dxa"/>
            <w:shd w:val="clear" w:color="auto" w:fill="0070C0"/>
          </w:tcPr>
          <w:p w14:paraId="0811F41C" w14:textId="77777777" w:rsidR="005A425B" w:rsidRPr="00AB4B61" w:rsidRDefault="005A425B" w:rsidP="00F14802">
            <w:pPr>
              <w:pStyle w:val="NormalWeb"/>
              <w:jc w:val="both"/>
              <w:rPr>
                <w:rFonts w:ascii="Century Gothic" w:hAnsi="Century Gothic" w:cs="Arial"/>
                <w:b/>
                <w:color w:val="FFFFFF" w:themeColor="background1"/>
                <w:sz w:val="26"/>
                <w:szCs w:val="26"/>
              </w:rPr>
            </w:pPr>
            <w:r w:rsidRPr="00AB4B61">
              <w:rPr>
                <w:rFonts w:ascii="Century Gothic" w:hAnsi="Century Gothic" w:cs="Arial"/>
                <w:b/>
                <w:color w:val="FFFFFF" w:themeColor="background1"/>
                <w:sz w:val="26"/>
                <w:szCs w:val="26"/>
              </w:rPr>
              <w:t>CATEGORY</w:t>
            </w:r>
          </w:p>
        </w:tc>
        <w:tc>
          <w:tcPr>
            <w:tcW w:w="6521" w:type="dxa"/>
            <w:shd w:val="clear" w:color="auto" w:fill="0070C0"/>
          </w:tcPr>
          <w:p w14:paraId="0811F41D" w14:textId="77777777" w:rsidR="005A425B" w:rsidRPr="00AB4B61" w:rsidRDefault="005A425B" w:rsidP="00F14802">
            <w:pPr>
              <w:pStyle w:val="NormalWeb"/>
              <w:jc w:val="both"/>
              <w:rPr>
                <w:rFonts w:ascii="Century Gothic" w:hAnsi="Century Gothic" w:cs="Arial"/>
                <w:b/>
                <w:color w:val="FFFFFF" w:themeColor="background1"/>
                <w:sz w:val="26"/>
                <w:szCs w:val="26"/>
              </w:rPr>
            </w:pPr>
            <w:r w:rsidRPr="00AB4B61">
              <w:rPr>
                <w:rFonts w:ascii="Century Gothic" w:hAnsi="Century Gothic" w:cs="Arial"/>
                <w:b/>
                <w:color w:val="FFFFFF" w:themeColor="background1"/>
                <w:sz w:val="26"/>
                <w:szCs w:val="26"/>
              </w:rPr>
              <w:t>PROGRAMS</w:t>
            </w:r>
          </w:p>
        </w:tc>
      </w:tr>
      <w:tr w:rsidR="005A425B" w:rsidRPr="00DC0B66" w14:paraId="0811F421" w14:textId="77777777" w:rsidTr="002F776B">
        <w:trPr>
          <w:jc w:val="center"/>
        </w:trPr>
        <w:tc>
          <w:tcPr>
            <w:tcW w:w="2830" w:type="dxa"/>
          </w:tcPr>
          <w:p w14:paraId="0811F41F" w14:textId="77777777" w:rsidR="005A425B" w:rsidRPr="00DC0B66" w:rsidRDefault="005A425B" w:rsidP="00F14802">
            <w:pPr>
              <w:pStyle w:val="NormalWeb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Bachelor’s Degree</w:t>
            </w:r>
          </w:p>
        </w:tc>
        <w:tc>
          <w:tcPr>
            <w:tcW w:w="6521" w:type="dxa"/>
          </w:tcPr>
          <w:p w14:paraId="0811F420" w14:textId="77777777" w:rsidR="005A425B" w:rsidRPr="00DC0B66" w:rsidRDefault="00832C9E" w:rsidP="002F776B">
            <w:pPr>
              <w:pStyle w:val="NormalWeb"/>
              <w:numPr>
                <w:ilvl w:val="0"/>
                <w:numId w:val="4"/>
              </w:numPr>
              <w:tabs>
                <w:tab w:val="left" w:pos="321"/>
                <w:tab w:val="left" w:pos="462"/>
              </w:tabs>
              <w:spacing w:before="0" w:beforeAutospacing="0" w:after="0" w:afterAutospacing="0"/>
              <w:ind w:left="-4358" w:firstLine="4395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Technical &amp; Non-Technical</w:t>
            </w:r>
          </w:p>
        </w:tc>
      </w:tr>
      <w:tr w:rsidR="005A425B" w:rsidRPr="00DC0B66" w14:paraId="0811F424" w14:textId="77777777" w:rsidTr="002F776B">
        <w:trPr>
          <w:trHeight w:val="417"/>
          <w:jc w:val="center"/>
        </w:trPr>
        <w:tc>
          <w:tcPr>
            <w:tcW w:w="2830" w:type="dxa"/>
          </w:tcPr>
          <w:p w14:paraId="0811F422" w14:textId="77777777" w:rsidR="005A425B" w:rsidRPr="00DC0B66" w:rsidRDefault="005A425B" w:rsidP="00F14802">
            <w:pPr>
              <w:pStyle w:val="NormalWeb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Diploma</w:t>
            </w:r>
          </w:p>
        </w:tc>
        <w:tc>
          <w:tcPr>
            <w:tcW w:w="6521" w:type="dxa"/>
          </w:tcPr>
          <w:p w14:paraId="0811F423" w14:textId="77777777" w:rsidR="005A425B" w:rsidRPr="00DC0B66" w:rsidRDefault="00832C9E" w:rsidP="002F776B">
            <w:pPr>
              <w:pStyle w:val="NormalWeb"/>
              <w:numPr>
                <w:ilvl w:val="0"/>
                <w:numId w:val="4"/>
              </w:numPr>
              <w:tabs>
                <w:tab w:val="left" w:pos="321"/>
              </w:tabs>
              <w:spacing w:before="0" w:beforeAutospacing="0" w:after="0" w:afterAutospacing="0"/>
              <w:ind w:hanging="683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Technical &amp; Non-Technical</w:t>
            </w:r>
          </w:p>
        </w:tc>
      </w:tr>
      <w:tr w:rsidR="005A425B" w:rsidRPr="00DC0B66" w14:paraId="0811F42A" w14:textId="77777777" w:rsidTr="002F776B">
        <w:trPr>
          <w:jc w:val="center"/>
        </w:trPr>
        <w:tc>
          <w:tcPr>
            <w:tcW w:w="2830" w:type="dxa"/>
          </w:tcPr>
          <w:p w14:paraId="0811F425" w14:textId="77777777" w:rsidR="005A425B" w:rsidRPr="00DC0B66" w:rsidRDefault="005A425B" w:rsidP="00F14802">
            <w:pPr>
              <w:pStyle w:val="NormalWeb"/>
              <w:jc w:val="both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Craft Certificate</w:t>
            </w:r>
          </w:p>
        </w:tc>
        <w:tc>
          <w:tcPr>
            <w:tcW w:w="6521" w:type="dxa"/>
          </w:tcPr>
          <w:p w14:paraId="0811F426" w14:textId="77777777" w:rsidR="008A5E26" w:rsidRDefault="005A425B" w:rsidP="008A5E2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84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Electrical &amp; Electronics Engineering</w:t>
            </w:r>
            <w:r w:rsidR="008A5E26">
              <w:rPr>
                <w:rFonts w:ascii="Century Gothic" w:hAnsi="Century Gothic" w:cs="Arial"/>
                <w:color w:val="222222"/>
                <w:sz w:val="26"/>
                <w:szCs w:val="26"/>
              </w:rPr>
              <w:t xml:space="preserve"> (Power Option)</w:t>
            </w:r>
          </w:p>
          <w:p w14:paraId="0811F427" w14:textId="77777777" w:rsidR="005A425B" w:rsidRDefault="008A5E26" w:rsidP="008A5E2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84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Mechanical/</w:t>
            </w:r>
            <w:r w:rsidR="005A425B" w:rsidRPr="00DC0B66">
              <w:rPr>
                <w:rFonts w:ascii="Century Gothic" w:hAnsi="Century Gothic" w:cs="Arial"/>
                <w:color w:val="222222"/>
                <w:sz w:val="26"/>
                <w:szCs w:val="26"/>
              </w:rPr>
              <w:t>Automotive Engineering</w:t>
            </w:r>
          </w:p>
          <w:p w14:paraId="0811F428" w14:textId="77777777" w:rsidR="00805AB4" w:rsidRDefault="00805AB4" w:rsidP="008A5E2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84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Building &amp; Civil</w:t>
            </w:r>
            <w:r w:rsidR="005E6B4C">
              <w:rPr>
                <w:rFonts w:ascii="Century Gothic" w:hAnsi="Century Gothic" w:cs="Arial"/>
                <w:color w:val="222222"/>
                <w:sz w:val="26"/>
                <w:szCs w:val="26"/>
              </w:rPr>
              <w:t xml:space="preserve"> Engineering</w:t>
            </w:r>
          </w:p>
          <w:p w14:paraId="0811F429" w14:textId="77777777" w:rsidR="00805AB4" w:rsidRPr="00DC0B66" w:rsidRDefault="00805AB4" w:rsidP="008A5E2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21" w:hanging="284"/>
              <w:rPr>
                <w:rFonts w:ascii="Century Gothic" w:hAnsi="Century Gothic" w:cs="Arial"/>
                <w:color w:val="222222"/>
                <w:sz w:val="26"/>
                <w:szCs w:val="26"/>
              </w:rPr>
            </w:pPr>
            <w:r>
              <w:rPr>
                <w:rFonts w:ascii="Century Gothic" w:hAnsi="Century Gothic" w:cs="Arial"/>
                <w:color w:val="222222"/>
                <w:sz w:val="26"/>
                <w:szCs w:val="26"/>
              </w:rPr>
              <w:t>Plumbing</w:t>
            </w:r>
          </w:p>
        </w:tc>
      </w:tr>
    </w:tbl>
    <w:p w14:paraId="0811F42B" w14:textId="12C10428" w:rsidR="00867058" w:rsidRPr="00DC0B66" w:rsidRDefault="00867058" w:rsidP="00A12E47">
      <w:pPr>
        <w:pStyle w:val="NormalWeb"/>
        <w:shd w:val="clear" w:color="auto" w:fill="FFFFFF"/>
        <w:jc w:val="both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The industrial attachment opportu</w:t>
      </w:r>
      <w:r w:rsidR="00F14802" w:rsidRPr="00DC0B66">
        <w:rPr>
          <w:rFonts w:ascii="Century Gothic" w:hAnsi="Century Gothic" w:cs="Arial"/>
          <w:color w:val="222222"/>
          <w:sz w:val="26"/>
          <w:szCs w:val="26"/>
        </w:rPr>
        <w:t xml:space="preserve">nities are available in various </w:t>
      </w:r>
      <w:r w:rsidR="005E6B4C">
        <w:rPr>
          <w:rFonts w:ascii="Century Gothic" w:hAnsi="Century Gothic" w:cs="Arial"/>
          <w:color w:val="222222"/>
          <w:sz w:val="26"/>
          <w:szCs w:val="26"/>
        </w:rPr>
        <w:t>D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epartments for a maximum period of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three (3) months 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effective </w:t>
      </w:r>
      <w:r w:rsidR="00AB5241">
        <w:rPr>
          <w:rStyle w:val="Strong"/>
          <w:rFonts w:ascii="Century Gothic" w:hAnsi="Century Gothic" w:cs="Arial"/>
          <w:color w:val="222222"/>
          <w:sz w:val="26"/>
          <w:szCs w:val="26"/>
        </w:rPr>
        <w:t>September</w:t>
      </w:r>
      <w:r w:rsidR="00954FFE"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 xml:space="preserve"> </w:t>
      </w:r>
      <w:r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to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 xml:space="preserve"> </w:t>
      </w:r>
      <w:r w:rsidR="00AB5241">
        <w:rPr>
          <w:rStyle w:val="Strong"/>
          <w:rFonts w:ascii="Century Gothic" w:hAnsi="Century Gothic" w:cs="Arial"/>
          <w:color w:val="222222"/>
          <w:sz w:val="26"/>
          <w:szCs w:val="26"/>
        </w:rPr>
        <w:t>November</w:t>
      </w:r>
      <w:r w:rsidR="00EC3AEA">
        <w:rPr>
          <w:rStyle w:val="Strong"/>
          <w:rFonts w:ascii="Century Gothic" w:hAnsi="Century Gothic" w:cs="Arial"/>
          <w:color w:val="222222"/>
          <w:sz w:val="26"/>
          <w:szCs w:val="26"/>
        </w:rPr>
        <w:t xml:space="preserve"> </w:t>
      </w:r>
      <w:r w:rsidR="005A1A2B">
        <w:rPr>
          <w:rStyle w:val="Strong"/>
          <w:rFonts w:ascii="Century Gothic" w:hAnsi="Century Gothic" w:cs="Arial"/>
          <w:color w:val="222222"/>
          <w:sz w:val="26"/>
          <w:szCs w:val="26"/>
        </w:rPr>
        <w:t>202</w:t>
      </w:r>
      <w:r w:rsidR="00BD69C9">
        <w:rPr>
          <w:rStyle w:val="Strong"/>
          <w:rFonts w:ascii="Century Gothic" w:hAnsi="Century Gothic" w:cs="Arial"/>
          <w:color w:val="222222"/>
          <w:sz w:val="26"/>
          <w:szCs w:val="26"/>
        </w:rPr>
        <w:t>5</w:t>
      </w:r>
      <w:r w:rsidRPr="005E6B4C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.</w:t>
      </w:r>
    </w:p>
    <w:p w14:paraId="0811F42C" w14:textId="77777777" w:rsidR="00867058" w:rsidRPr="00DC0B66" w:rsidRDefault="00867058" w:rsidP="006E0004">
      <w:pPr>
        <w:pStyle w:val="Heading2"/>
        <w:shd w:val="clear" w:color="auto" w:fill="FFFFFF"/>
        <w:spacing w:before="72" w:beforeAutospacing="0" w:after="72" w:afterAutospacing="0" w:line="288" w:lineRule="atLeast"/>
        <w:rPr>
          <w:rFonts w:ascii="Century Gothic" w:hAnsi="Century Gothic" w:cs="Arial"/>
          <w:bCs w:val="0"/>
          <w:color w:val="222222"/>
          <w:sz w:val="26"/>
          <w:szCs w:val="26"/>
          <w:u w:val="single"/>
        </w:rPr>
      </w:pPr>
      <w:r w:rsidRPr="00DC0B66">
        <w:rPr>
          <w:rFonts w:ascii="Century Gothic" w:hAnsi="Century Gothic" w:cs="Arial"/>
          <w:bCs w:val="0"/>
          <w:color w:val="222222"/>
          <w:sz w:val="26"/>
          <w:szCs w:val="26"/>
          <w:u w:val="single"/>
        </w:rPr>
        <w:t>Requirements</w:t>
      </w:r>
    </w:p>
    <w:p w14:paraId="0811F42D" w14:textId="77777777" w:rsidR="00867058" w:rsidRPr="00DC0B66" w:rsidRDefault="00867058" w:rsidP="006E0004">
      <w:pPr>
        <w:pStyle w:val="Heading2"/>
        <w:shd w:val="clear" w:color="auto" w:fill="FFFFFF"/>
        <w:spacing w:before="0" w:beforeAutospacing="0" w:after="72" w:afterAutospacing="0" w:line="288" w:lineRule="atLeast"/>
        <w:rPr>
          <w:rFonts w:ascii="Century Gothic" w:hAnsi="Century Gothic" w:cs="Arial"/>
          <w:b w:val="0"/>
          <w:bCs w:val="0"/>
          <w:color w:val="222222"/>
          <w:sz w:val="26"/>
          <w:szCs w:val="26"/>
        </w:rPr>
      </w:pPr>
      <w:r w:rsidRPr="00DC0B66">
        <w:rPr>
          <w:rFonts w:ascii="Century Gothic" w:hAnsi="Century Gothic" w:cs="Arial"/>
          <w:b w:val="0"/>
          <w:bCs w:val="0"/>
          <w:color w:val="222222"/>
          <w:sz w:val="26"/>
          <w:szCs w:val="26"/>
        </w:rPr>
        <w:t>Interested candidates should:</w:t>
      </w:r>
    </w:p>
    <w:p w14:paraId="0811F42E" w14:textId="77777777" w:rsidR="00867058" w:rsidRPr="00DC0B66" w:rsidRDefault="00867058" w:rsidP="006E0004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Be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available full time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 for the duration of the program (3 months).</w:t>
      </w:r>
    </w:p>
    <w:p w14:paraId="0811F42F" w14:textId="7783A0E2" w:rsidR="00867058" w:rsidRPr="00DC0B66" w:rsidRDefault="00867058" w:rsidP="006E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Be a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continuing student</w:t>
      </w:r>
      <w:r w:rsidR="000478CE">
        <w:rPr>
          <w:rStyle w:val="Strong"/>
          <w:rFonts w:ascii="Century Gothic" w:hAnsi="Century Gothic" w:cs="Arial"/>
          <w:color w:val="222222"/>
          <w:sz w:val="26"/>
          <w:szCs w:val="26"/>
        </w:rPr>
        <w:t>,</w:t>
      </w:r>
      <w:r w:rsidR="007E1661" w:rsidRPr="00DC0B66">
        <w:rPr>
          <w:rFonts w:ascii="Century Gothic" w:hAnsi="Century Gothic" w:cs="Arial"/>
          <w:color w:val="222222"/>
          <w:sz w:val="26"/>
          <w:szCs w:val="26"/>
        </w:rPr>
        <w:t xml:space="preserve"> pursuing a Degree, 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Diploma</w:t>
      </w:r>
      <w:r w:rsidR="000478CE">
        <w:rPr>
          <w:rFonts w:ascii="Century Gothic" w:hAnsi="Century Gothic" w:cs="Arial"/>
          <w:color w:val="222222"/>
          <w:sz w:val="26"/>
          <w:szCs w:val="26"/>
        </w:rPr>
        <w:t>,</w:t>
      </w:r>
      <w:r w:rsidR="00023073" w:rsidRPr="00DC0B66">
        <w:rPr>
          <w:rFonts w:ascii="Century Gothic" w:hAnsi="Century Gothic" w:cs="Arial"/>
          <w:color w:val="222222"/>
          <w:sz w:val="26"/>
          <w:szCs w:val="26"/>
        </w:rPr>
        <w:t xml:space="preserve"> </w:t>
      </w:r>
      <w:r w:rsidR="000478CE">
        <w:rPr>
          <w:rFonts w:ascii="Century Gothic" w:hAnsi="Century Gothic" w:cs="Arial"/>
          <w:color w:val="222222"/>
          <w:sz w:val="26"/>
          <w:szCs w:val="26"/>
        </w:rPr>
        <w:t>or Craft Certificate (</w:t>
      </w:r>
      <w:r w:rsidR="002F776B">
        <w:rPr>
          <w:rFonts w:ascii="Century Gothic" w:hAnsi="Century Gothic" w:cs="Arial"/>
          <w:color w:val="222222"/>
          <w:sz w:val="26"/>
          <w:szCs w:val="26"/>
        </w:rPr>
        <w:t xml:space="preserve">above </w:t>
      </w:r>
      <w:r w:rsidR="000478CE">
        <w:rPr>
          <w:rFonts w:ascii="Century Gothic" w:hAnsi="Century Gothic" w:cs="Arial"/>
          <w:color w:val="222222"/>
          <w:sz w:val="26"/>
          <w:szCs w:val="26"/>
        </w:rPr>
        <w:t>stated</w:t>
      </w:r>
      <w:r w:rsidR="000478CE" w:rsidRPr="000478CE">
        <w:rPr>
          <w:rFonts w:ascii="Century Gothic" w:hAnsi="Century Gothic" w:cs="Arial"/>
          <w:color w:val="222222"/>
          <w:sz w:val="26"/>
          <w:szCs w:val="26"/>
        </w:rPr>
        <w:t xml:space="preserve"> </w:t>
      </w:r>
      <w:r w:rsidR="000478CE">
        <w:rPr>
          <w:rFonts w:ascii="Century Gothic" w:hAnsi="Century Gothic" w:cs="Arial"/>
          <w:color w:val="222222"/>
          <w:sz w:val="26"/>
          <w:szCs w:val="26"/>
        </w:rPr>
        <w:t xml:space="preserve">fields only), </w:t>
      </w:r>
      <w:r w:rsidR="00AB4B61">
        <w:rPr>
          <w:rFonts w:ascii="Century Gothic" w:hAnsi="Century Gothic" w:cs="Arial"/>
          <w:color w:val="222222"/>
          <w:sz w:val="26"/>
          <w:szCs w:val="26"/>
        </w:rPr>
        <w:t>in</w:t>
      </w:r>
      <w:r w:rsidR="002F776B">
        <w:rPr>
          <w:rFonts w:ascii="Century Gothic" w:hAnsi="Century Gothic" w:cs="Arial"/>
          <w:color w:val="222222"/>
          <w:sz w:val="26"/>
          <w:szCs w:val="26"/>
        </w:rPr>
        <w:t xml:space="preserve"> an accredited </w:t>
      </w:r>
      <w:r w:rsidR="000478CE">
        <w:rPr>
          <w:rFonts w:ascii="Century Gothic" w:hAnsi="Century Gothic" w:cs="Arial"/>
          <w:color w:val="222222"/>
          <w:sz w:val="26"/>
          <w:szCs w:val="26"/>
        </w:rPr>
        <w:t xml:space="preserve">learning </w:t>
      </w:r>
      <w:r w:rsidR="00AB4B61">
        <w:rPr>
          <w:rFonts w:ascii="Century Gothic" w:hAnsi="Century Gothic" w:cs="Arial"/>
          <w:color w:val="222222"/>
          <w:sz w:val="26"/>
          <w:szCs w:val="26"/>
        </w:rPr>
        <w:t>i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nstitution</w:t>
      </w:r>
      <w:r w:rsidR="000478CE">
        <w:rPr>
          <w:rFonts w:ascii="Century Gothic" w:hAnsi="Century Gothic" w:cs="Arial"/>
          <w:color w:val="222222"/>
          <w:sz w:val="26"/>
          <w:szCs w:val="26"/>
        </w:rPr>
        <w:t>.</w:t>
      </w:r>
    </w:p>
    <w:p w14:paraId="0811F430" w14:textId="74031839" w:rsidR="00867058" w:rsidRPr="00DC0B66" w:rsidRDefault="00867058" w:rsidP="006E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Have a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valid introduction letter</w:t>
      </w:r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 from the </w:t>
      </w:r>
      <w:r w:rsidR="002F776B">
        <w:rPr>
          <w:rFonts w:ascii="Century Gothic" w:hAnsi="Century Gothic" w:cs="Arial"/>
          <w:color w:val="222222"/>
          <w:sz w:val="26"/>
          <w:szCs w:val="26"/>
        </w:rPr>
        <w:t xml:space="preserve">respective </w:t>
      </w:r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learning </w:t>
      </w:r>
      <w:r w:rsidR="00AB4B61">
        <w:rPr>
          <w:rFonts w:ascii="Century Gothic" w:hAnsi="Century Gothic" w:cs="Arial"/>
          <w:color w:val="222222"/>
          <w:sz w:val="26"/>
          <w:szCs w:val="26"/>
        </w:rPr>
        <w:t>i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nstitution</w:t>
      </w:r>
      <w:r w:rsidR="000478CE">
        <w:rPr>
          <w:rFonts w:ascii="Century Gothic" w:hAnsi="Century Gothic" w:cs="Arial"/>
          <w:color w:val="222222"/>
          <w:sz w:val="26"/>
          <w:szCs w:val="26"/>
        </w:rPr>
        <w:t>.</w:t>
      </w:r>
    </w:p>
    <w:p w14:paraId="0811F431" w14:textId="77777777" w:rsidR="00867058" w:rsidRPr="00DC0B66" w:rsidRDefault="006E0004" w:rsidP="006E0004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Refe</w:t>
      </w:r>
      <w:r w:rsidR="000478CE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re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nces</w:t>
      </w:r>
    </w:p>
    <w:p w14:paraId="0811F432" w14:textId="3B2840F5" w:rsidR="00867058" w:rsidRPr="00DC0B66" w:rsidRDefault="00867058" w:rsidP="006E00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Undergraduate Attachment Reference No.</w:t>
      </w:r>
      <w:r w:rsidR="000F28C6">
        <w:rPr>
          <w:rFonts w:ascii="Century Gothic" w:hAnsi="Century Gothic" w:cs="Arial"/>
          <w:color w:val="222222"/>
          <w:sz w:val="26"/>
          <w:szCs w:val="26"/>
        </w:rPr>
        <w:t xml:space="preserve"> </w:t>
      </w:r>
      <w:r w:rsidR="00101ECC" w:rsidRPr="000F28C6">
        <w:rPr>
          <w:rFonts w:ascii="Century Gothic" w:hAnsi="Century Gothic" w:cs="Arial"/>
          <w:b/>
          <w:bCs/>
          <w:color w:val="222222"/>
          <w:sz w:val="26"/>
          <w:szCs w:val="26"/>
          <w:u w:val="single"/>
        </w:rPr>
        <w:t>KP1/ATTGRAD/2</w:t>
      </w:r>
      <w:r w:rsidR="00BD69C9" w:rsidRPr="000F28C6">
        <w:rPr>
          <w:rFonts w:ascii="Century Gothic" w:hAnsi="Century Gothic" w:cs="Arial"/>
          <w:b/>
          <w:bCs/>
          <w:color w:val="222222"/>
          <w:sz w:val="26"/>
          <w:szCs w:val="26"/>
          <w:u w:val="single"/>
        </w:rPr>
        <w:t>5</w:t>
      </w:r>
      <w:r w:rsidR="00101ECC" w:rsidRPr="000F28C6">
        <w:rPr>
          <w:rFonts w:ascii="Century Gothic" w:hAnsi="Century Gothic" w:cs="Arial"/>
          <w:b/>
          <w:bCs/>
          <w:color w:val="222222"/>
          <w:sz w:val="26"/>
          <w:szCs w:val="26"/>
          <w:u w:val="single"/>
        </w:rPr>
        <w:t>/</w:t>
      </w:r>
      <w:r w:rsidR="00B2707B">
        <w:rPr>
          <w:rFonts w:ascii="Century Gothic" w:hAnsi="Century Gothic" w:cs="Arial"/>
          <w:b/>
          <w:bCs/>
          <w:color w:val="222222"/>
          <w:sz w:val="26"/>
          <w:szCs w:val="26"/>
          <w:u w:val="single"/>
        </w:rPr>
        <w:t>3</w:t>
      </w:r>
    </w:p>
    <w:p w14:paraId="0811F433" w14:textId="421DD7FE" w:rsidR="00867058" w:rsidRPr="00DC0B66" w:rsidRDefault="00867058" w:rsidP="006E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Century Gothic" w:hAnsi="Century Gothic" w:cs="Arial"/>
          <w:b w:val="0"/>
          <w:bCs w:val="0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Diploma Attachment Reference No.</w:t>
      </w:r>
      <w:r w:rsidR="000F28C6">
        <w:rPr>
          <w:rFonts w:ascii="Century Gothic" w:hAnsi="Century Gothic" w:cs="Arial"/>
          <w:color w:val="222222"/>
          <w:sz w:val="26"/>
          <w:szCs w:val="26"/>
        </w:rPr>
        <w:t xml:space="preserve"> </w:t>
      </w:r>
      <w:r w:rsidR="00101ECC" w:rsidRPr="000F28C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KP1/ATTDIP/2</w:t>
      </w:r>
      <w:r w:rsidR="00BD69C9" w:rsidRPr="000F28C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5</w:t>
      </w:r>
      <w:r w:rsidR="00AD3895" w:rsidRPr="000F28C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/</w:t>
      </w:r>
      <w:r w:rsidR="00B2707B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3</w:t>
      </w:r>
    </w:p>
    <w:p w14:paraId="0811F434" w14:textId="66B9CC97" w:rsidR="00917C92" w:rsidRPr="00DC0B66" w:rsidRDefault="00D061EA" w:rsidP="006E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Craft </w:t>
      </w:r>
      <w:r w:rsidR="00917C92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Certificate in Electrical &amp; Electronic</w:t>
      </w:r>
      <w:r w:rsidR="008A5E2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s</w:t>
      </w:r>
      <w:r w:rsidR="00917C92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 Engineering</w:t>
      </w:r>
      <w:r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 (Power Option)</w:t>
      </w:r>
      <w:r w:rsidR="00917C92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 </w:t>
      </w:r>
      <w:r w:rsidR="00F61C5E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and </w:t>
      </w:r>
      <w:r w:rsidR="003D3809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Craft Certificate in Mechanical/Automotive Engineering</w:t>
      </w:r>
      <w:r w:rsidR="000478CE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,</w:t>
      </w:r>
      <w:r w:rsidR="003D3809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 </w:t>
      </w:r>
      <w:r w:rsidR="00917C92" w:rsidRPr="00DC0B66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>Reference No.</w:t>
      </w:r>
      <w:r w:rsidR="00AB4B61">
        <w:rPr>
          <w:rStyle w:val="Strong"/>
          <w:rFonts w:ascii="Century Gothic" w:hAnsi="Century Gothic" w:cs="Arial"/>
          <w:b w:val="0"/>
          <w:color w:val="222222"/>
          <w:sz w:val="26"/>
          <w:szCs w:val="26"/>
        </w:rPr>
        <w:t xml:space="preserve"> </w:t>
      </w:r>
      <w:r w:rsidR="00101ECC" w:rsidRPr="000F28C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KP1/ATTCERT/2</w:t>
      </w:r>
      <w:r w:rsidR="00BD69C9" w:rsidRPr="000F28C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5</w:t>
      </w:r>
      <w:r w:rsidR="00101ECC" w:rsidRPr="000F28C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/</w:t>
      </w:r>
      <w:r w:rsidR="00B2707B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3</w:t>
      </w:r>
    </w:p>
    <w:p w14:paraId="0811F435" w14:textId="77777777" w:rsidR="00867058" w:rsidRPr="00DC0B66" w:rsidRDefault="006E0004" w:rsidP="00DC0B6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Style w:val="Strong"/>
          <w:rFonts w:ascii="Century Gothic" w:hAnsi="Century Gothic" w:cs="Arial"/>
          <w:color w:val="222222"/>
          <w:sz w:val="26"/>
          <w:szCs w:val="26"/>
          <w:u w:val="single"/>
        </w:rPr>
        <w:t>How to Apply</w:t>
      </w:r>
    </w:p>
    <w:p w14:paraId="0811F436" w14:textId="63223960" w:rsidR="00867058" w:rsidRDefault="00867058" w:rsidP="00DC0B6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22222"/>
          <w:sz w:val="26"/>
          <w:szCs w:val="26"/>
        </w:rPr>
      </w:pPr>
      <w:r w:rsidRPr="00DC0B66">
        <w:rPr>
          <w:rFonts w:ascii="Century Gothic" w:hAnsi="Century Gothic" w:cs="Arial"/>
          <w:color w:val="222222"/>
          <w:sz w:val="26"/>
          <w:szCs w:val="26"/>
        </w:rPr>
        <w:t>Interested persons should submit their applications onl</w:t>
      </w:r>
      <w:r w:rsidR="00B57DF2" w:rsidRPr="00DC0B66">
        <w:rPr>
          <w:rFonts w:ascii="Century Gothic" w:hAnsi="Century Gothic" w:cs="Arial"/>
          <w:color w:val="222222"/>
          <w:sz w:val="26"/>
          <w:szCs w:val="26"/>
        </w:rPr>
        <w:t xml:space="preserve">ine by visiting the Kenya Power 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website: </w:t>
      </w:r>
      <w:hyperlink r:id="rId9" w:history="1">
        <w:r w:rsidR="00A51BD3" w:rsidRPr="00A12E47">
          <w:rPr>
            <w:rStyle w:val="Hyperlink"/>
            <w:rFonts w:ascii="Century Gothic" w:hAnsi="Century Gothic" w:cs="Arial"/>
            <w:b/>
            <w:color w:val="00337F"/>
            <w:sz w:val="26"/>
            <w:szCs w:val="26"/>
          </w:rPr>
          <w:t>http://www.kplc.co.ke</w:t>
        </w:r>
      </w:hyperlink>
      <w:r w:rsidRPr="00DC0B66">
        <w:rPr>
          <w:rFonts w:ascii="Century Gothic" w:hAnsi="Century Gothic" w:cs="Arial"/>
          <w:color w:val="222222"/>
          <w:sz w:val="26"/>
          <w:szCs w:val="26"/>
        </w:rPr>
        <w:t> under</w:t>
      </w:r>
      <w:r w:rsidR="00A24A33" w:rsidRPr="00DC0B66">
        <w:rPr>
          <w:rFonts w:ascii="Century Gothic" w:hAnsi="Century Gothic" w:cs="Arial"/>
          <w:color w:val="222222"/>
          <w:sz w:val="26"/>
          <w:szCs w:val="26"/>
        </w:rPr>
        <w:t xml:space="preserve"> 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the </w:t>
      </w:r>
      <w:r w:rsidRPr="00DC0B66">
        <w:rPr>
          <w:rStyle w:val="Strong"/>
          <w:rFonts w:ascii="Century Gothic" w:hAnsi="Century Gothic" w:cs="Arial"/>
          <w:color w:val="222222"/>
          <w:sz w:val="26"/>
          <w:szCs w:val="26"/>
        </w:rPr>
        <w:t>Public Information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 tab and </w:t>
      </w:r>
      <w:r w:rsidRPr="005E6B4C">
        <w:rPr>
          <w:rFonts w:ascii="Century Gothic" w:hAnsi="Century Gothic" w:cs="Arial"/>
          <w:b/>
          <w:color w:val="222222"/>
          <w:sz w:val="26"/>
          <w:szCs w:val="26"/>
        </w:rPr>
        <w:t>Career Opportunities</w:t>
      </w:r>
      <w:r w:rsidRPr="00DC0B66">
        <w:rPr>
          <w:rFonts w:ascii="Century Gothic" w:hAnsi="Century Gothic" w:cs="Arial"/>
          <w:color w:val="222222"/>
          <w:sz w:val="26"/>
          <w:szCs w:val="26"/>
        </w:rPr>
        <w:t> section. Applications should be received not later than </w:t>
      </w:r>
      <w:r w:rsidR="00170DF2">
        <w:rPr>
          <w:rFonts w:ascii="Century Gothic" w:hAnsi="Century Gothic" w:cs="Arial"/>
          <w:b/>
          <w:color w:val="222222"/>
          <w:sz w:val="26"/>
          <w:szCs w:val="26"/>
        </w:rPr>
        <w:t xml:space="preserve">Monday </w:t>
      </w:r>
      <w:r w:rsidR="00EC3AEA" w:rsidRPr="005E6B4C">
        <w:rPr>
          <w:rFonts w:ascii="Century Gothic" w:hAnsi="Century Gothic" w:cs="Arial"/>
          <w:b/>
          <w:color w:val="222222"/>
          <w:sz w:val="26"/>
          <w:szCs w:val="26"/>
        </w:rPr>
        <w:t xml:space="preserve">, </w:t>
      </w:r>
      <w:r w:rsidR="00BD69C9">
        <w:rPr>
          <w:rFonts w:ascii="Century Gothic" w:hAnsi="Century Gothic"/>
          <w:b/>
          <w:bCs/>
          <w:sz w:val="26"/>
          <w:szCs w:val="26"/>
        </w:rPr>
        <w:t>2</w:t>
      </w:r>
      <w:r w:rsidR="00170DF2">
        <w:rPr>
          <w:rFonts w:ascii="Century Gothic" w:hAnsi="Century Gothic"/>
          <w:b/>
          <w:bCs/>
          <w:sz w:val="26"/>
          <w:szCs w:val="26"/>
        </w:rPr>
        <w:t>8</w:t>
      </w:r>
      <w:r w:rsidR="00BD69C9" w:rsidRPr="00BD69C9">
        <w:rPr>
          <w:rFonts w:ascii="Century Gothic" w:hAnsi="Century Gothic"/>
          <w:b/>
          <w:bCs/>
          <w:sz w:val="26"/>
          <w:szCs w:val="26"/>
          <w:vertAlign w:val="superscript"/>
        </w:rPr>
        <w:t>th</w:t>
      </w:r>
      <w:r w:rsidR="00BD69C9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D750A6">
        <w:rPr>
          <w:rFonts w:ascii="Century Gothic" w:hAnsi="Century Gothic"/>
          <w:b/>
          <w:bCs/>
          <w:sz w:val="26"/>
          <w:szCs w:val="26"/>
        </w:rPr>
        <w:t>July</w:t>
      </w:r>
      <w:r w:rsidR="00246CBB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EC3AEA" w:rsidRPr="00917496">
        <w:rPr>
          <w:rFonts w:ascii="Century Gothic" w:hAnsi="Century Gothic"/>
          <w:b/>
          <w:bCs/>
          <w:sz w:val="26"/>
          <w:szCs w:val="26"/>
        </w:rPr>
        <w:t>202</w:t>
      </w:r>
      <w:r w:rsidR="00CD57AA">
        <w:rPr>
          <w:rFonts w:ascii="Century Gothic" w:hAnsi="Century Gothic"/>
          <w:b/>
          <w:bCs/>
          <w:sz w:val="26"/>
          <w:szCs w:val="26"/>
        </w:rPr>
        <w:t>5</w:t>
      </w:r>
      <w:r w:rsidR="00EC3AEA" w:rsidRPr="00917496">
        <w:rPr>
          <w:rFonts w:ascii="Century Gothic" w:hAnsi="Century Gothic"/>
          <w:bCs/>
          <w:sz w:val="26"/>
          <w:szCs w:val="26"/>
        </w:rPr>
        <w:t>.</w:t>
      </w:r>
      <w:r w:rsidRPr="00DC0B66">
        <w:rPr>
          <w:rFonts w:ascii="Century Gothic" w:hAnsi="Century Gothic" w:cs="Arial"/>
          <w:color w:val="222222"/>
          <w:sz w:val="26"/>
          <w:szCs w:val="26"/>
        </w:rPr>
        <w:t xml:space="preserve"> Only shortlisted candidates will be contacted. Canvassing will lead to automatic disqualification.</w:t>
      </w:r>
    </w:p>
    <w:p w14:paraId="0811F437" w14:textId="77777777" w:rsidR="00A51BD3" w:rsidRPr="00AF1294" w:rsidRDefault="00A51BD3" w:rsidP="00DC0B66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22222"/>
          <w:sz w:val="16"/>
          <w:szCs w:val="16"/>
        </w:rPr>
      </w:pPr>
    </w:p>
    <w:p w14:paraId="0811F438" w14:textId="77777777" w:rsidR="008A5E26" w:rsidRPr="00A51BD3" w:rsidRDefault="00867058" w:rsidP="00A51BD3">
      <w:pPr>
        <w:spacing w:before="240" w:line="240" w:lineRule="auto"/>
        <w:jc w:val="both"/>
        <w:rPr>
          <w:rFonts w:ascii="Century Gothic" w:hAnsi="Century Gothic" w:cs="Arial"/>
          <w:b/>
          <w:color w:val="222222"/>
          <w:sz w:val="26"/>
          <w:szCs w:val="26"/>
        </w:rPr>
      </w:pPr>
      <w:r w:rsidRPr="00A51BD3">
        <w:rPr>
          <w:rFonts w:ascii="Century Gothic" w:hAnsi="Century Gothic" w:cs="Arial"/>
          <w:b/>
          <w:color w:val="222222"/>
          <w:sz w:val="26"/>
          <w:szCs w:val="26"/>
        </w:rPr>
        <w:t xml:space="preserve">Please read the </w:t>
      </w:r>
      <w:r w:rsidR="006E0004" w:rsidRPr="00A51BD3">
        <w:rPr>
          <w:rFonts w:ascii="Century Gothic" w:hAnsi="Century Gothic" w:cs="Arial"/>
          <w:b/>
          <w:color w:val="222222"/>
          <w:sz w:val="26"/>
          <w:szCs w:val="26"/>
        </w:rPr>
        <w:t xml:space="preserve">available </w:t>
      </w:r>
      <w:r w:rsidRPr="00A51BD3">
        <w:rPr>
          <w:rFonts w:ascii="Century Gothic" w:hAnsi="Century Gothic" w:cs="Arial"/>
          <w:b/>
          <w:color w:val="222222"/>
          <w:sz w:val="26"/>
          <w:szCs w:val="26"/>
        </w:rPr>
        <w:t>online manual for further guidance on the application pr</w:t>
      </w:r>
      <w:r w:rsidR="008F293B" w:rsidRPr="00A51BD3">
        <w:rPr>
          <w:rFonts w:ascii="Century Gothic" w:hAnsi="Century Gothic" w:cs="Arial"/>
          <w:b/>
          <w:color w:val="222222"/>
          <w:sz w:val="26"/>
          <w:szCs w:val="26"/>
        </w:rPr>
        <w:t>ocess</w:t>
      </w:r>
      <w:r w:rsidR="006E0004" w:rsidRPr="00A51BD3">
        <w:rPr>
          <w:rFonts w:ascii="Century Gothic" w:hAnsi="Century Gothic" w:cs="Arial"/>
          <w:b/>
          <w:color w:val="222222"/>
          <w:sz w:val="26"/>
          <w:szCs w:val="26"/>
        </w:rPr>
        <w:t>.</w:t>
      </w:r>
    </w:p>
    <w:p w14:paraId="0811F439" w14:textId="77777777" w:rsidR="008F293B" w:rsidRPr="00A51BD3" w:rsidRDefault="00DC0B66" w:rsidP="008A5E26">
      <w:pPr>
        <w:spacing w:line="240" w:lineRule="auto"/>
        <w:jc w:val="center"/>
        <w:rPr>
          <w:rFonts w:ascii="Century Gothic" w:eastAsiaTheme="minorHAnsi" w:hAnsi="Century Gothic"/>
          <w:b/>
          <w:sz w:val="26"/>
          <w:szCs w:val="26"/>
          <w:lang w:val="en-US"/>
        </w:rPr>
      </w:pPr>
      <w:r w:rsidRPr="00A51BD3">
        <w:rPr>
          <w:rFonts w:ascii="Century Gothic" w:hAnsi="Century Gothic"/>
          <w:b/>
          <w:sz w:val="26"/>
          <w:szCs w:val="26"/>
        </w:rPr>
        <w:t>KENYA POWER IS AN EQUAL OPPORTUNITY EMPLOYER</w:t>
      </w:r>
      <w:bookmarkEnd w:id="0"/>
    </w:p>
    <w:sectPr w:rsidR="008F293B" w:rsidRPr="00A51BD3" w:rsidSect="00B01600">
      <w:headerReference w:type="default" r:id="rId10"/>
      <w:pgSz w:w="11906" w:h="16838"/>
      <w:pgMar w:top="851" w:right="737" w:bottom="454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B1E80" w14:textId="77777777" w:rsidR="005F09DB" w:rsidRDefault="005F09DB" w:rsidP="00CF6025">
      <w:pPr>
        <w:spacing w:after="0" w:line="240" w:lineRule="auto"/>
      </w:pPr>
      <w:r>
        <w:separator/>
      </w:r>
    </w:p>
  </w:endnote>
  <w:endnote w:type="continuationSeparator" w:id="0">
    <w:p w14:paraId="7488B5CD" w14:textId="77777777" w:rsidR="005F09DB" w:rsidRDefault="005F09DB" w:rsidP="00CF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9C06" w14:textId="77777777" w:rsidR="005F09DB" w:rsidRDefault="005F09DB" w:rsidP="00CF6025">
      <w:pPr>
        <w:spacing w:after="0" w:line="240" w:lineRule="auto"/>
      </w:pPr>
      <w:r>
        <w:separator/>
      </w:r>
    </w:p>
  </w:footnote>
  <w:footnote w:type="continuationSeparator" w:id="0">
    <w:p w14:paraId="3F14A40C" w14:textId="77777777" w:rsidR="005F09DB" w:rsidRDefault="005F09DB" w:rsidP="00CF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F43E" w14:textId="2F944D23" w:rsidR="005A425B" w:rsidRDefault="005A425B" w:rsidP="005A42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4C01"/>
    <w:multiLevelType w:val="hybridMultilevel"/>
    <w:tmpl w:val="01AC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A5E7F"/>
    <w:multiLevelType w:val="multilevel"/>
    <w:tmpl w:val="E6F2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15E2F42"/>
    <w:multiLevelType w:val="multilevel"/>
    <w:tmpl w:val="8096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B0AC3"/>
    <w:multiLevelType w:val="hybridMultilevel"/>
    <w:tmpl w:val="4CD8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639133">
    <w:abstractNumId w:val="1"/>
  </w:num>
  <w:num w:numId="2" w16cid:durableId="803544331">
    <w:abstractNumId w:val="2"/>
  </w:num>
  <w:num w:numId="3" w16cid:durableId="402219735">
    <w:abstractNumId w:val="3"/>
  </w:num>
  <w:num w:numId="4" w16cid:durableId="67118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58"/>
    <w:rsid w:val="00013ECF"/>
    <w:rsid w:val="00023073"/>
    <w:rsid w:val="000478CE"/>
    <w:rsid w:val="00052FE4"/>
    <w:rsid w:val="0008141D"/>
    <w:rsid w:val="0009215E"/>
    <w:rsid w:val="000A2A26"/>
    <w:rsid w:val="000B6B68"/>
    <w:rsid w:val="000C228C"/>
    <w:rsid w:val="000D1CCE"/>
    <w:rsid w:val="000F28C6"/>
    <w:rsid w:val="000F41B4"/>
    <w:rsid w:val="000F69C8"/>
    <w:rsid w:val="00101ECC"/>
    <w:rsid w:val="00150E76"/>
    <w:rsid w:val="00170DF2"/>
    <w:rsid w:val="001874D0"/>
    <w:rsid w:val="001D2807"/>
    <w:rsid w:val="001D37FC"/>
    <w:rsid w:val="0021325A"/>
    <w:rsid w:val="00246CBB"/>
    <w:rsid w:val="002A7E79"/>
    <w:rsid w:val="002C0F2D"/>
    <w:rsid w:val="002F776B"/>
    <w:rsid w:val="00324016"/>
    <w:rsid w:val="003520AA"/>
    <w:rsid w:val="00373C42"/>
    <w:rsid w:val="0038030C"/>
    <w:rsid w:val="0039308D"/>
    <w:rsid w:val="003A2A33"/>
    <w:rsid w:val="003D008D"/>
    <w:rsid w:val="003D3809"/>
    <w:rsid w:val="003E4BF6"/>
    <w:rsid w:val="004335F2"/>
    <w:rsid w:val="00456C63"/>
    <w:rsid w:val="0046443A"/>
    <w:rsid w:val="00475315"/>
    <w:rsid w:val="004A7206"/>
    <w:rsid w:val="004D7540"/>
    <w:rsid w:val="004E4048"/>
    <w:rsid w:val="004E41C6"/>
    <w:rsid w:val="00526914"/>
    <w:rsid w:val="005872C4"/>
    <w:rsid w:val="005A1A2B"/>
    <w:rsid w:val="005A425B"/>
    <w:rsid w:val="005A663D"/>
    <w:rsid w:val="005D5F47"/>
    <w:rsid w:val="005D6704"/>
    <w:rsid w:val="005E6B4C"/>
    <w:rsid w:val="005F09DB"/>
    <w:rsid w:val="00645707"/>
    <w:rsid w:val="006477DA"/>
    <w:rsid w:val="006603C1"/>
    <w:rsid w:val="00666189"/>
    <w:rsid w:val="006C51BE"/>
    <w:rsid w:val="006E0004"/>
    <w:rsid w:val="006F1FD5"/>
    <w:rsid w:val="00703074"/>
    <w:rsid w:val="007E1661"/>
    <w:rsid w:val="007E1E38"/>
    <w:rsid w:val="00801A96"/>
    <w:rsid w:val="00805AB4"/>
    <w:rsid w:val="00832C9E"/>
    <w:rsid w:val="00833E32"/>
    <w:rsid w:val="0084031B"/>
    <w:rsid w:val="00867058"/>
    <w:rsid w:val="00896D15"/>
    <w:rsid w:val="008A5E26"/>
    <w:rsid w:val="008F293B"/>
    <w:rsid w:val="00914AD0"/>
    <w:rsid w:val="00917496"/>
    <w:rsid w:val="00917C92"/>
    <w:rsid w:val="00925530"/>
    <w:rsid w:val="00954C2F"/>
    <w:rsid w:val="00954FFE"/>
    <w:rsid w:val="00981281"/>
    <w:rsid w:val="009A51C0"/>
    <w:rsid w:val="009A6F26"/>
    <w:rsid w:val="009B62C4"/>
    <w:rsid w:val="009C14D4"/>
    <w:rsid w:val="009C1711"/>
    <w:rsid w:val="009C5855"/>
    <w:rsid w:val="00A12E47"/>
    <w:rsid w:val="00A24A33"/>
    <w:rsid w:val="00A50722"/>
    <w:rsid w:val="00A51BD3"/>
    <w:rsid w:val="00A80910"/>
    <w:rsid w:val="00A853E9"/>
    <w:rsid w:val="00AB0C93"/>
    <w:rsid w:val="00AB4B61"/>
    <w:rsid w:val="00AB4BB1"/>
    <w:rsid w:val="00AB5241"/>
    <w:rsid w:val="00AB6608"/>
    <w:rsid w:val="00AD3895"/>
    <w:rsid w:val="00AF0E72"/>
    <w:rsid w:val="00AF1294"/>
    <w:rsid w:val="00B01600"/>
    <w:rsid w:val="00B14FC0"/>
    <w:rsid w:val="00B2707B"/>
    <w:rsid w:val="00B56D43"/>
    <w:rsid w:val="00B57DF2"/>
    <w:rsid w:val="00B91875"/>
    <w:rsid w:val="00BB5ECB"/>
    <w:rsid w:val="00BC250E"/>
    <w:rsid w:val="00BC276D"/>
    <w:rsid w:val="00BD2FE8"/>
    <w:rsid w:val="00BD69C9"/>
    <w:rsid w:val="00BF6A45"/>
    <w:rsid w:val="00BF7C8E"/>
    <w:rsid w:val="00C80A0E"/>
    <w:rsid w:val="00CD57AA"/>
    <w:rsid w:val="00CF6025"/>
    <w:rsid w:val="00D051BF"/>
    <w:rsid w:val="00D061EA"/>
    <w:rsid w:val="00D1280F"/>
    <w:rsid w:val="00D42A09"/>
    <w:rsid w:val="00D448C0"/>
    <w:rsid w:val="00D61A4E"/>
    <w:rsid w:val="00D750A6"/>
    <w:rsid w:val="00D83642"/>
    <w:rsid w:val="00DA03B5"/>
    <w:rsid w:val="00DC0B66"/>
    <w:rsid w:val="00DD4C54"/>
    <w:rsid w:val="00DE00D3"/>
    <w:rsid w:val="00E03AF8"/>
    <w:rsid w:val="00E05183"/>
    <w:rsid w:val="00E05CA6"/>
    <w:rsid w:val="00E525FC"/>
    <w:rsid w:val="00E76477"/>
    <w:rsid w:val="00E83FD0"/>
    <w:rsid w:val="00E9772C"/>
    <w:rsid w:val="00EA0098"/>
    <w:rsid w:val="00EC3AEA"/>
    <w:rsid w:val="00ED2708"/>
    <w:rsid w:val="00F01478"/>
    <w:rsid w:val="00F12733"/>
    <w:rsid w:val="00F14802"/>
    <w:rsid w:val="00F214CE"/>
    <w:rsid w:val="00F406EC"/>
    <w:rsid w:val="00F5211F"/>
    <w:rsid w:val="00F5385B"/>
    <w:rsid w:val="00F61C5E"/>
    <w:rsid w:val="00F753E0"/>
    <w:rsid w:val="00F86249"/>
    <w:rsid w:val="00F92B75"/>
    <w:rsid w:val="00FD2A15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1F41A"/>
  <w15:chartTrackingRefBased/>
  <w15:docId w15:val="{A73C7980-5E2B-4376-B082-09037CB5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58"/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link w:val="Heading2Char"/>
    <w:uiPriority w:val="9"/>
    <w:qFormat/>
    <w:rsid w:val="00867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705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867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867058"/>
    <w:rPr>
      <w:color w:val="0563C1"/>
      <w:u w:val="single"/>
    </w:rPr>
  </w:style>
  <w:style w:type="character" w:styleId="Strong">
    <w:name w:val="Strong"/>
    <w:uiPriority w:val="22"/>
    <w:qFormat/>
    <w:rsid w:val="008670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61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F6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02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6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25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5A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lc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1CBD-232B-42BD-A77A-A5237610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Otuko</dc:creator>
  <cp:keywords/>
  <dc:description/>
  <cp:lastModifiedBy>Ruth Wanjiku Wairimu</cp:lastModifiedBy>
  <cp:revision>2</cp:revision>
  <cp:lastPrinted>2024-11-11T07:48:00Z</cp:lastPrinted>
  <dcterms:created xsi:type="dcterms:W3CDTF">2025-07-02T07:57:00Z</dcterms:created>
  <dcterms:modified xsi:type="dcterms:W3CDTF">2025-07-02T07:57:00Z</dcterms:modified>
</cp:coreProperties>
</file>